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3BD9" w:rsidR="00155C45" w:rsidRDefault="00C23BD9" w14:paraId="62BA6A78" w14:textId="77777777">
      <w:pPr>
        <w:pStyle w:val="Heading1"/>
        <w:rPr>
          <w:rFonts w:ascii="Verdana" w:hAnsi="Verdana"/>
          <w:color w:val="480E55"/>
          <w:lang w:val="nn-NO"/>
        </w:rPr>
      </w:pPr>
      <w:r w:rsidRPr="00C23BD9">
        <w:rPr>
          <w:rFonts w:ascii="Verdana" w:hAnsi="Verdana"/>
          <w:color w:val="480E55"/>
          <w:lang w:val="nn-NO"/>
        </w:rPr>
        <w:t>FAKTA om fasteaksjonen 2026</w:t>
      </w:r>
    </w:p>
    <w:p w:rsidRPr="00C23BD9" w:rsidR="00155C45" w:rsidRDefault="00C23BD9" w14:paraId="24935E41" w14:textId="77777777">
      <w:p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Bruk aktuell fakta frå lista under i kyrkjebladet for å promotere fasteaksjonen og kyrkja sitt engasjement for global diakoni.</w:t>
      </w:r>
    </w:p>
    <w:p w:rsidRPr="00C23BD9" w:rsidR="00155C45" w:rsidRDefault="00C23BD9" w14:paraId="4493A33A" w14:textId="77777777">
      <w:pPr>
        <w:pStyle w:val="Heading2"/>
        <w:rPr>
          <w:rFonts w:ascii="Verdana" w:hAnsi="Verdana"/>
          <w:color w:val="480E55"/>
          <w:lang w:val="nn-NO"/>
        </w:rPr>
      </w:pPr>
      <w:r w:rsidRPr="00C23BD9">
        <w:rPr>
          <w:rFonts w:ascii="Verdana" w:hAnsi="Verdana"/>
          <w:color w:val="480E55"/>
          <w:lang w:val="nn-NO"/>
        </w:rPr>
        <w:t>Kva er Kirkens Nødhjelps fasteaksjon?</w:t>
      </w:r>
    </w:p>
    <w:p w:rsidR="00C23BD9" w:rsidP="00C23BD9" w:rsidRDefault="00C23BD9" w14:paraId="0520B75B" w14:textId="77777777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Kirkens Nødhjelps fasteaksjon er Noregs nest største bøsseaksjon etter TV-aksjonen. Pengane som blir samla inn, går til Kirkens Nødhjelps arbeid over heile verda.</w:t>
      </w:r>
    </w:p>
    <w:p w:rsidR="00C23BD9" w:rsidP="00C23BD9" w:rsidRDefault="00C23BD9" w14:paraId="65D1D7C9" w14:noSpellErr="1" w14:textId="5A7D6F7D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46241ABF" w:rsidR="00C23BD9">
        <w:rPr>
          <w:rFonts w:ascii="Verdana" w:hAnsi="Verdana"/>
          <w:lang w:val="nn-NO"/>
        </w:rPr>
        <w:t xml:space="preserve">To veker før påske går rundt 40 000 frivillige </w:t>
      </w:r>
      <w:r w:rsidRPr="46241ABF" w:rsidR="00C23BD9">
        <w:rPr>
          <w:rFonts w:ascii="Verdana" w:hAnsi="Verdana"/>
          <w:lang w:val="nn-NO"/>
        </w:rPr>
        <w:t>bøsseb</w:t>
      </w:r>
      <w:r w:rsidRPr="46241ABF" w:rsidR="3C2A5F98">
        <w:rPr>
          <w:rFonts w:ascii="Verdana" w:hAnsi="Verdana"/>
          <w:lang w:val="nn-NO"/>
        </w:rPr>
        <w:t>e</w:t>
      </w:r>
      <w:r w:rsidRPr="46241ABF" w:rsidR="00C23BD9">
        <w:rPr>
          <w:rFonts w:ascii="Verdana" w:hAnsi="Verdana"/>
          <w:lang w:val="nn-NO"/>
        </w:rPr>
        <w:t>rarar</w:t>
      </w:r>
      <w:r w:rsidRPr="46241ABF" w:rsidR="00C23BD9">
        <w:rPr>
          <w:rFonts w:ascii="Verdana" w:hAnsi="Verdana"/>
          <w:lang w:val="nn-NO"/>
        </w:rPr>
        <w:t xml:space="preserve"> frå 1200 norske kyrkjelydar frå dør til dør over heile landet og samlar inn pengar til Kirkens Nødhjelps arbeid.</w:t>
      </w:r>
    </w:p>
    <w:p w:rsidR="00C23BD9" w:rsidP="00C23BD9" w:rsidRDefault="00C23BD9" w14:paraId="62C7098D" w14:textId="77777777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Aksjonsdagane i 2026 er 22.–24. mars.</w:t>
      </w:r>
    </w:p>
    <w:p w:rsidR="00C23BD9" w:rsidP="00C23BD9" w:rsidRDefault="00C23BD9" w14:paraId="358DF90D" w14:textId="77777777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Temaet er: Håp i ein drope vatn.</w:t>
      </w:r>
    </w:p>
    <w:p w:rsidR="00C23BD9" w:rsidP="00C23BD9" w:rsidRDefault="00C23BD9" w14:paraId="059B99C7" w14:textId="77777777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I 2025 blei det samla inn om lag 36 millionar kroner.</w:t>
      </w:r>
    </w:p>
    <w:p w:rsidR="00C23BD9" w:rsidP="00C23BD9" w:rsidRDefault="00C23BD9" w14:paraId="32AED639" w14:textId="77777777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Kirkens Nødhjelp arbeider med akutt bistand i katastrofar og med langsiktige prosjekt for å redusere naud og fattigdom i verda. Vi arbeider for fred og rettferd, og for å redde liv.</w:t>
      </w:r>
    </w:p>
    <w:p w:rsidRPr="00C23BD9" w:rsidR="00155C45" w:rsidP="00C23BD9" w:rsidRDefault="00C23BD9" w14:paraId="6EE9CA13" w14:textId="0374CB7B">
      <w:pPr>
        <w:pStyle w:val="ListParagraph"/>
        <w:numPr>
          <w:ilvl w:val="0"/>
          <w:numId w:val="10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Les meir på https://www.fasteaksjonen.no/</w:t>
      </w:r>
      <w:r w:rsidRPr="00C23BD9">
        <w:rPr>
          <w:rFonts w:ascii="Verdana" w:hAnsi="Verdana"/>
          <w:lang w:val="nn-NO"/>
        </w:rPr>
        <w:br/>
      </w:r>
    </w:p>
    <w:p w:rsidRPr="00C23BD9" w:rsidR="00155C45" w:rsidRDefault="00C23BD9" w14:paraId="19FA2B39" w14:textId="77777777">
      <w:pPr>
        <w:pStyle w:val="Heading2"/>
        <w:rPr>
          <w:rFonts w:ascii="Verdana" w:hAnsi="Verdana"/>
          <w:color w:val="480E55"/>
          <w:lang w:val="nn-NO"/>
        </w:rPr>
      </w:pPr>
      <w:r w:rsidRPr="00C23BD9">
        <w:rPr>
          <w:rFonts w:ascii="Verdana" w:hAnsi="Verdana"/>
          <w:color w:val="480E55"/>
          <w:lang w:val="nn-NO"/>
        </w:rPr>
        <w:t>Kva går pengane frå aksjonen til?</w:t>
      </w:r>
    </w:p>
    <w:p w:rsidR="00C23BD9" w:rsidP="00C23BD9" w:rsidRDefault="00C23BD9" w14:paraId="2A3B3066" w14:textId="77777777">
      <w:pPr>
        <w:pStyle w:val="ListParagraph"/>
        <w:numPr>
          <w:ilvl w:val="0"/>
          <w:numId w:val="11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Gjennom Kirkens Nødhjelps fasteaksjon blir det samla inn pengar til både naudhjelp i katastrofar og langsiktige prosjekt for å redusere naud og fattigdom i verda.</w:t>
      </w:r>
    </w:p>
    <w:p w:rsidRPr="00C23BD9" w:rsidR="00155C45" w:rsidP="00C23BD9" w:rsidRDefault="00C23BD9" w14:paraId="2D58E7F9" w14:textId="450D4C76">
      <w:pPr>
        <w:pStyle w:val="ListParagraph"/>
        <w:numPr>
          <w:ilvl w:val="0"/>
          <w:numId w:val="11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Vi har særleg fokus på tilgang til reint vatn og dei enorme ringverknadene det skapar for enkeltmenneske og lokalsamfunn. Nesten 800 millionar menneske lever utan tilgang til reint vatn i verda.</w:t>
      </w:r>
      <w:r w:rsidRPr="00C23BD9">
        <w:rPr>
          <w:rFonts w:ascii="Verdana" w:hAnsi="Verdana"/>
          <w:lang w:val="nn-NO"/>
        </w:rPr>
        <w:br/>
      </w:r>
    </w:p>
    <w:p w:rsidRPr="00C23BD9" w:rsidR="00155C45" w:rsidRDefault="00C23BD9" w14:paraId="46C8131F" w14:textId="77777777">
      <w:pPr>
        <w:pStyle w:val="Heading2"/>
        <w:rPr>
          <w:rFonts w:ascii="Verdana" w:hAnsi="Verdana"/>
          <w:color w:val="480E55"/>
          <w:lang w:val="nn-NO"/>
        </w:rPr>
      </w:pPr>
      <w:r w:rsidRPr="00C23BD9">
        <w:rPr>
          <w:rFonts w:ascii="Verdana" w:hAnsi="Verdana"/>
          <w:color w:val="480E55"/>
          <w:lang w:val="nn-NO"/>
        </w:rPr>
        <w:t>Eksempelland 2026: Etiopia</w:t>
      </w:r>
    </w:p>
    <w:p w:rsidR="00C23BD9" w:rsidP="00C23BD9" w:rsidRDefault="00C23BD9" w14:paraId="1CBBC4AB" w14:textId="77777777">
      <w:pPr>
        <w:pStyle w:val="ListParagraph"/>
        <w:numPr>
          <w:ilvl w:val="0"/>
          <w:numId w:val="12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Etiopia er eitt av landa Kirkens Nødhjelp og våre partnarar er til stades i.</w:t>
      </w:r>
    </w:p>
    <w:p w:rsidR="00C23BD9" w:rsidP="00C23BD9" w:rsidRDefault="00C23BD9" w14:paraId="5702DBA2" w14:textId="77777777">
      <w:pPr>
        <w:pStyle w:val="ListParagraph"/>
        <w:numPr>
          <w:ilvl w:val="0"/>
          <w:numId w:val="12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Under halvparten av innbyggjarane i landet har tilgang til reint vatn, ifølgje FN.</w:t>
      </w:r>
    </w:p>
    <w:p w:rsidRPr="00C23BD9" w:rsidR="00155C45" w:rsidP="00C23BD9" w:rsidRDefault="00C23BD9" w14:paraId="04927A09" w14:textId="4990E736">
      <w:pPr>
        <w:pStyle w:val="ListParagraph"/>
        <w:numPr>
          <w:ilvl w:val="0"/>
          <w:numId w:val="12"/>
        </w:numPr>
        <w:rPr>
          <w:rFonts w:ascii="Verdana" w:hAnsi="Verdana"/>
          <w:lang w:val="nn-NO"/>
        </w:rPr>
      </w:pPr>
      <w:r w:rsidRPr="00C23BD9">
        <w:rPr>
          <w:rFonts w:ascii="Verdana" w:hAnsi="Verdana"/>
          <w:lang w:val="nn-NO"/>
        </w:rPr>
        <w:t>Kirkens Nødhjelp og våre partnarar bidreg til reint vatn for befolkninga fleire stader i Etiopia og i andre land der vi er til stades.</w:t>
      </w:r>
      <w:r w:rsidRPr="00C23BD9">
        <w:rPr>
          <w:rFonts w:ascii="Verdana" w:hAnsi="Verdana"/>
          <w:lang w:val="nn-NO"/>
        </w:rPr>
        <w:br/>
      </w:r>
    </w:p>
    <w:sectPr w:rsidRPr="00C23BD9" w:rsidR="00155C45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BD9" w:rsidP="00C23BD9" w:rsidRDefault="00C23BD9" w14:paraId="71167C43" w14:textId="77777777">
      <w:pPr>
        <w:spacing w:after="0" w:line="240" w:lineRule="auto"/>
      </w:pPr>
      <w:r>
        <w:separator/>
      </w:r>
    </w:p>
  </w:endnote>
  <w:endnote w:type="continuationSeparator" w:id="0">
    <w:p w:rsidR="00C23BD9" w:rsidP="00C23BD9" w:rsidRDefault="00C23BD9" w14:paraId="2A1509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BD9" w:rsidP="00C23BD9" w:rsidRDefault="00C23BD9" w14:paraId="73BAC6A9" w14:textId="77777777">
      <w:pPr>
        <w:spacing w:after="0" w:line="240" w:lineRule="auto"/>
      </w:pPr>
      <w:r>
        <w:separator/>
      </w:r>
    </w:p>
  </w:footnote>
  <w:footnote w:type="continuationSeparator" w:id="0">
    <w:p w:rsidR="00C23BD9" w:rsidP="00C23BD9" w:rsidRDefault="00C23BD9" w14:paraId="29EA65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23BD9" w:rsidRDefault="00C23BD9" w14:paraId="23A15157" w14:textId="4626AA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57396" wp14:editId="4B56AAFE">
          <wp:simplePos x="0" y="0"/>
          <wp:positionH relativeFrom="column">
            <wp:posOffset>4257675</wp:posOffset>
          </wp:positionH>
          <wp:positionV relativeFrom="paragraph">
            <wp:posOffset>-104775</wp:posOffset>
          </wp:positionV>
          <wp:extent cx="1800225" cy="320470"/>
          <wp:effectExtent l="0" t="0" r="0" b="3810"/>
          <wp:wrapNone/>
          <wp:docPr id="117029051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290511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32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A756C06"/>
    <w:multiLevelType w:val="hybridMultilevel"/>
    <w:tmpl w:val="EB48E36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3E0B70"/>
    <w:multiLevelType w:val="hybridMultilevel"/>
    <w:tmpl w:val="182E03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B30221"/>
    <w:multiLevelType w:val="hybridMultilevel"/>
    <w:tmpl w:val="9A3469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4805530">
    <w:abstractNumId w:val="8"/>
  </w:num>
  <w:num w:numId="2" w16cid:durableId="135952102">
    <w:abstractNumId w:val="6"/>
  </w:num>
  <w:num w:numId="3" w16cid:durableId="16545602">
    <w:abstractNumId w:val="5"/>
  </w:num>
  <w:num w:numId="4" w16cid:durableId="888883589">
    <w:abstractNumId w:val="4"/>
  </w:num>
  <w:num w:numId="5" w16cid:durableId="156650896">
    <w:abstractNumId w:val="7"/>
  </w:num>
  <w:num w:numId="6" w16cid:durableId="1234656192">
    <w:abstractNumId w:val="3"/>
  </w:num>
  <w:num w:numId="7" w16cid:durableId="1627154954">
    <w:abstractNumId w:val="2"/>
  </w:num>
  <w:num w:numId="8" w16cid:durableId="1500345942">
    <w:abstractNumId w:val="1"/>
  </w:num>
  <w:num w:numId="9" w16cid:durableId="1891375683">
    <w:abstractNumId w:val="0"/>
  </w:num>
  <w:num w:numId="10" w16cid:durableId="577132324">
    <w:abstractNumId w:val="11"/>
  </w:num>
  <w:num w:numId="11" w16cid:durableId="976573118">
    <w:abstractNumId w:val="10"/>
  </w:num>
  <w:num w:numId="12" w16cid:durableId="623536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C45"/>
    <w:rsid w:val="0029639D"/>
    <w:rsid w:val="00326F90"/>
    <w:rsid w:val="009D4FC9"/>
    <w:rsid w:val="00AA1D8D"/>
    <w:rsid w:val="00B47730"/>
    <w:rsid w:val="00C23BD9"/>
    <w:rsid w:val="00CB0664"/>
    <w:rsid w:val="00FC693F"/>
    <w:rsid w:val="3C2A5F98"/>
    <w:rsid w:val="4624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DFF14"/>
  <w14:defaultImageDpi w14:val="300"/>
  <w15:docId w15:val="{F2CE4D39-806B-449B-98AC-53AA20A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6c3705f9ebe1e286f24762a3b4ec0adc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c01bc8f83ae5b4be244462e235bd5c47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B4990-3613-473E-9B93-CE662CDD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c266-4530-4923-b83f-84a7d775c7e8"/>
    <ds:schemaRef ds:uri="b7315f61-ec72-4925-8c3e-0eeddace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9076A-B206-428E-B738-F1043535F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B3129-6666-4445-B969-7514E58238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9cec266-4530-4923-b83f-84a7d775c7e8"/>
    <ds:schemaRef ds:uri="http://www.w3.org/XML/1998/namespace"/>
    <ds:schemaRef ds:uri="http://purl.org/dc/terms/"/>
    <ds:schemaRef ds:uri="http://schemas.microsoft.com/office/infopath/2007/PartnerControls"/>
    <ds:schemaRef ds:uri="b7315f61-ec72-4925-8c3e-0eeddacea6df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Geir Endre Kristoffersen</lastModifiedBy>
  <revision>3</revision>
  <dcterms:created xsi:type="dcterms:W3CDTF">2025-10-31T11:22:00.0000000Z</dcterms:created>
  <dcterms:modified xsi:type="dcterms:W3CDTF">2025-11-03T06:36:02.9333413Z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  <property fmtid="{D5CDD505-2E9C-101B-9397-08002B2CF9AE}" pid="3" name="MediaServiceImageTags">
    <vt:lpwstr/>
  </property>
  <property fmtid="{D5CDD505-2E9C-101B-9397-08002B2CF9AE}" pid="5" name="docLang">
    <vt:lpwstr>nn</vt:lpwstr>
  </property>
</Properties>
</file>